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6540C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6540CD" w:rsidRDefault="006540CD" w:rsidP="006540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desglose de precios, se deberán indicar a continuación: </w:t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6540CD" w:rsidRDefault="006540CD" w:rsidP="006540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6540CD" w:rsidRPr="005365D5" w:rsidTr="00087D6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540CD" w:rsidRPr="005D18EE" w:rsidRDefault="006540CD" w:rsidP="00087D6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6540CD" w:rsidRPr="005365D5" w:rsidRDefault="006540CD" w:rsidP="00087D6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6540CD" w:rsidRPr="005365D5" w:rsidTr="00087D6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6540CD" w:rsidRPr="00181AB5" w:rsidRDefault="006540CD" w:rsidP="00087D6E">
            <w:pPr>
              <w:spacing w:before="100" w:beforeAutospacing="1" w:after="100" w:afterAutospacing="1"/>
              <w:contextualSpacing/>
              <w:rPr>
                <w:rFonts w:ascii="Verdana" w:hAnsi="Verdana" w:cs="Arial"/>
                <w:b/>
                <w:color w:val="FFFFFF" w:themeColor="background1"/>
                <w:szCs w:val="18"/>
              </w:rPr>
            </w:pPr>
            <w:r>
              <w:rPr>
                <w:rFonts w:ascii="Verdana" w:hAnsi="Verdana" w:cs="Arial"/>
                <w:b/>
                <w:color w:val="FFFFFF" w:themeColor="background1"/>
                <w:szCs w:val="18"/>
              </w:rPr>
              <w:t>Importe</w:t>
            </w:r>
            <w:r w:rsidRPr="00181AB5">
              <w:rPr>
                <w:rFonts w:ascii="Verdana" w:hAnsi="Verdana" w:cs="Arial"/>
                <w:b/>
                <w:color w:val="FFFFFF" w:themeColor="background1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color w:val="FFFFFF" w:themeColor="background1"/>
                <w:szCs w:val="18"/>
              </w:rPr>
              <w:t xml:space="preserve">total 900 </w:t>
            </w:r>
            <w:r w:rsidRPr="00181AB5">
              <w:rPr>
                <w:rFonts w:ascii="Verdana" w:hAnsi="Verdana" w:cs="Arial"/>
                <w:b/>
                <w:color w:val="FFFFFF" w:themeColor="background1"/>
                <w:szCs w:val="18"/>
              </w:rPr>
              <w:t>horas de trabajo</w:t>
            </w:r>
          </w:p>
        </w:tc>
        <w:tc>
          <w:tcPr>
            <w:tcW w:w="1882" w:type="pct"/>
            <w:vAlign w:val="center"/>
          </w:tcPr>
          <w:p w:rsidR="006540CD" w:rsidRPr="005365D5" w:rsidRDefault="006540CD" w:rsidP="00087D6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540CD" w:rsidRPr="005365D5" w:rsidTr="00087D6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6540CD" w:rsidRPr="00181AB5" w:rsidRDefault="006540CD" w:rsidP="00087D6E">
            <w:pPr>
              <w:spacing w:before="100" w:beforeAutospacing="1" w:after="100" w:afterAutospacing="1"/>
              <w:contextualSpacing/>
              <w:rPr>
                <w:rFonts w:ascii="Verdana" w:hAnsi="Verdana" w:cs="Arial"/>
                <w:b/>
                <w:color w:val="FFFFFF" w:themeColor="background1"/>
                <w:szCs w:val="18"/>
              </w:rPr>
            </w:pPr>
            <w:r>
              <w:rPr>
                <w:rFonts w:ascii="Verdana" w:hAnsi="Verdana" w:cs="Arial"/>
                <w:b/>
                <w:color w:val="FFFFFF" w:themeColor="background1"/>
                <w:szCs w:val="18"/>
              </w:rPr>
              <w:t>Importe</w:t>
            </w:r>
            <w:r w:rsidRPr="00181AB5">
              <w:rPr>
                <w:rFonts w:ascii="Verdana" w:hAnsi="Verdana" w:cs="Arial"/>
                <w:b/>
                <w:color w:val="FFFFFF" w:themeColor="background1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color w:val="FFFFFF" w:themeColor="background1"/>
                <w:szCs w:val="18"/>
              </w:rPr>
              <w:t xml:space="preserve">total </w:t>
            </w:r>
            <w:r w:rsidRPr="00181AB5">
              <w:rPr>
                <w:rFonts w:ascii="Verdana" w:hAnsi="Verdana" w:cs="Arial"/>
                <w:b/>
                <w:color w:val="FFFFFF" w:themeColor="background1"/>
                <w:szCs w:val="18"/>
              </w:rPr>
              <w:t>SMS</w:t>
            </w:r>
          </w:p>
        </w:tc>
        <w:tc>
          <w:tcPr>
            <w:tcW w:w="1882" w:type="pct"/>
            <w:vAlign w:val="center"/>
          </w:tcPr>
          <w:p w:rsidR="006540CD" w:rsidRPr="005365D5" w:rsidRDefault="006540CD" w:rsidP="00087D6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540CD" w:rsidRPr="005365D5" w:rsidTr="00087D6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6540CD" w:rsidRPr="00181AB5" w:rsidRDefault="006540CD" w:rsidP="00087D6E">
            <w:pPr>
              <w:spacing w:before="100" w:beforeAutospacing="1" w:after="100" w:afterAutospacing="1"/>
              <w:contextualSpacing/>
              <w:rPr>
                <w:rFonts w:ascii="Verdana" w:hAnsi="Verdana" w:cs="Arial"/>
                <w:b/>
                <w:color w:val="FFFFFF" w:themeColor="background1"/>
                <w:szCs w:val="18"/>
              </w:rPr>
            </w:pPr>
            <w:r>
              <w:rPr>
                <w:rFonts w:ascii="Verdana" w:hAnsi="Verdana" w:cs="Arial"/>
                <w:b/>
                <w:color w:val="FFFFFF" w:themeColor="background1"/>
                <w:szCs w:val="18"/>
              </w:rPr>
              <w:t>Importe</w:t>
            </w:r>
            <w:r w:rsidRPr="00181AB5">
              <w:rPr>
                <w:rFonts w:ascii="Verdana" w:hAnsi="Verdana" w:cs="Arial"/>
                <w:b/>
                <w:color w:val="FFFFFF" w:themeColor="background1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color w:val="FFFFFF" w:themeColor="background1"/>
                <w:szCs w:val="18"/>
              </w:rPr>
              <w:t xml:space="preserve">total </w:t>
            </w:r>
            <w:r w:rsidRPr="00181AB5">
              <w:rPr>
                <w:rFonts w:ascii="Verdana" w:hAnsi="Verdana" w:cs="Arial"/>
                <w:b/>
                <w:color w:val="FFFFFF" w:themeColor="background1"/>
                <w:szCs w:val="18"/>
              </w:rPr>
              <w:t>emails</w:t>
            </w:r>
          </w:p>
        </w:tc>
        <w:tc>
          <w:tcPr>
            <w:tcW w:w="1882" w:type="pct"/>
            <w:vAlign w:val="center"/>
          </w:tcPr>
          <w:p w:rsidR="006540CD" w:rsidRPr="005365D5" w:rsidRDefault="006540CD" w:rsidP="00087D6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540CD" w:rsidRPr="005365D5" w:rsidTr="00087D6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6540CD" w:rsidRPr="00181AB5" w:rsidRDefault="006540CD" w:rsidP="00087D6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IMPORTE TOTAL</w:t>
            </w:r>
          </w:p>
        </w:tc>
        <w:tc>
          <w:tcPr>
            <w:tcW w:w="1882" w:type="pct"/>
            <w:vAlign w:val="center"/>
          </w:tcPr>
          <w:p w:rsidR="006540CD" w:rsidRPr="005365D5" w:rsidRDefault="006540CD" w:rsidP="00087D6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</w:p>
        </w:tc>
      </w:tr>
    </w:tbl>
    <w:p w:rsidR="00873EB8" w:rsidRPr="009960FE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Default="00873EB8" w:rsidP="00873EB8">
      <w:pPr>
        <w:jc w:val="both"/>
        <w:rPr>
          <w:rFonts w:eastAsia="Verdana"/>
          <w:sz w:val="20"/>
          <w:szCs w:val="20"/>
        </w:rPr>
      </w:pPr>
    </w:p>
    <w:p w:rsidR="006540CD" w:rsidRPr="00E717A3" w:rsidRDefault="006540CD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E9316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9316B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6540CD" w:rsidRDefault="00D83344" w:rsidP="006540CD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6540CD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40CD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9316B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B6115B-33AC-4E0C-8E4B-9E64E893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280</Words>
  <Characters>1540</Characters>
  <Application>Microsoft Office Word</Application>
  <DocSecurity>0</DocSecurity>
  <Lines>12</Lines>
  <Paragraphs>3</Paragraphs>
  <ScaleCrop>false</ScaleCrop>
  <Company>Mutua Montañesa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2022-05-17T13:35:00Z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