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039E9" w:rsidRPr="004D62D2" w:rsidRDefault="00E039E9" w:rsidP="00E039E9">
      <w:pPr>
        <w:pStyle w:val="TituloCP"/>
        <w:spacing w:before="100" w:beforeAutospacing="1" w:after="100" w:afterAutospacing="1" w:line="240" w:lineRule="auto"/>
        <w:contextualSpacing/>
        <w:rPr>
          <w:color w:val="09230B"/>
        </w:rPr>
      </w:pPr>
      <w:bookmarkStart w:id="0" w:name="_Toc47965163"/>
      <w:r w:rsidRPr="004D62D2">
        <w:rPr>
          <w:color w:val="09230B"/>
        </w:rPr>
        <w:t>ANEXO V</w:t>
      </w:r>
      <w:bookmarkEnd w:id="0"/>
      <w:r w:rsidR="006A375D" w:rsidRPr="004D62D2">
        <w:rPr>
          <w:color w:val="09230B"/>
        </w:rPr>
        <w:t>.</w:t>
      </w:r>
      <w:bookmarkStart w:id="1" w:name="_Toc47965164"/>
      <w:r w:rsidR="006A375D" w:rsidRPr="004D62D2">
        <w:rPr>
          <w:color w:val="09230B"/>
        </w:rPr>
        <w:t xml:space="preserve"> </w:t>
      </w:r>
      <w:r w:rsidRPr="004D62D2">
        <w:rPr>
          <w:color w:val="09230B"/>
        </w:rPr>
        <w:t>DECLARACIÓN JURADA DE NO ENCONTRARSE EN SITUACIÓN DE PROHIBICIÓN PARA CONTRATAR</w:t>
      </w:r>
      <w:bookmarkEnd w:id="1"/>
    </w:p>
    <w:p w:rsidR="00E039E9" w:rsidRPr="005365D5" w:rsidRDefault="00E039E9" w:rsidP="00E039E9">
      <w:pPr>
        <w:ind w:left="142"/>
        <w:rPr>
          <w:rFonts w:ascii="Verdana" w:eastAsia="Times New Roman" w:hAnsi="Verdana"/>
          <w:b/>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E039E9">
        <w:rPr>
          <w:rFonts w:ascii="Verdana" w:eastAsia="Times New Roman" w:hAnsi="Verdana"/>
          <w:sz w:val="20"/>
          <w:szCs w:val="20"/>
          <w:highlight w:val="yellow"/>
        </w:rPr>
        <w:t>D/Dª &lt;&lt;INDICAR&gt;&gt;,</w:t>
      </w:r>
      <w:r w:rsidRPr="005365D5">
        <w:rPr>
          <w:rFonts w:ascii="Verdana" w:eastAsia="Times New Roman" w:hAnsi="Verdana"/>
          <w:sz w:val="20"/>
          <w:szCs w:val="20"/>
        </w:rPr>
        <w:t xml:space="preserve"> en representación de</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con DNI</w:t>
      </w:r>
      <w:r>
        <w:rPr>
          <w:rFonts w:ascii="Verdana" w:eastAsia="Times New Roman" w:hAnsi="Verdana"/>
          <w:sz w:val="20"/>
          <w:szCs w:val="20"/>
        </w:rPr>
        <w:t xml:space="preserve"> </w:t>
      </w:r>
      <w:r w:rsidRPr="00E039E9">
        <w:rPr>
          <w:rFonts w:ascii="Verdana" w:eastAsia="Times New Roman" w:hAnsi="Verdana"/>
          <w:sz w:val="20"/>
          <w:szCs w:val="20"/>
          <w:highlight w:val="yellow"/>
        </w:rPr>
        <w:t>&lt;&lt;INDICAR&gt;&gt;</w:t>
      </w:r>
      <w:r w:rsidRPr="005365D5">
        <w:rPr>
          <w:rFonts w:ascii="Verdana" w:eastAsia="Times New Roman" w:hAnsi="Verdana"/>
          <w:sz w:val="20"/>
          <w:szCs w:val="20"/>
        </w:rPr>
        <w:t>, la cual consta acreditada en el expediente indicado en el encabezamiento, declara que dicha empresa no se encuentra afecta de causa alguna de prohibición para contratar en los términos especificados por el art. 71 y siguientes de la Ley 9/2017 de 8 de noviembre, de Contratos del Sector Público y en particular que se encuentra al corriente en sus obligaciones fiscales y para con la Seguridad Social.</w:t>
      </w:r>
    </w:p>
    <w:p w:rsidR="00E039E9"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Y en atención a lo expuesto se faculta otorga consentimiento expreso a Mutua Montañesa para cuantas verificaciones y comprobaciones tenga a bien realizar para comprobar, tanto con carácter previo a la formalización de un contrato, como en su caso durante la ejecución del mismo, la veracidad de esta declaración, advirtiendo que dicho consentimiento será válido únicamente con la finalidad descrita.</w:t>
      </w: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p>
    <w:p w:rsidR="00E039E9" w:rsidRPr="005365D5" w:rsidRDefault="00E039E9" w:rsidP="00E039E9">
      <w:pPr>
        <w:spacing w:before="100" w:beforeAutospacing="1" w:after="100" w:afterAutospacing="1" w:line="240" w:lineRule="auto"/>
        <w:contextualSpacing/>
        <w:jc w:val="both"/>
        <w:rPr>
          <w:rFonts w:ascii="Verdana" w:eastAsia="Times New Roman" w:hAnsi="Verdana"/>
          <w:sz w:val="20"/>
          <w:szCs w:val="20"/>
        </w:rPr>
      </w:pPr>
      <w:r w:rsidRPr="005365D5">
        <w:rPr>
          <w:rFonts w:ascii="Verdana" w:eastAsia="Times New Roman" w:hAnsi="Verdana"/>
          <w:sz w:val="20"/>
          <w:szCs w:val="20"/>
        </w:rPr>
        <w:t xml:space="preserve">En Santander,  </w:t>
      </w:r>
      <w:sdt>
        <w:sdtPr>
          <w:rPr>
            <w:rFonts w:ascii="Verdana" w:eastAsia="Times New Roman" w:hAnsi="Verdana"/>
            <w:sz w:val="20"/>
            <w:szCs w:val="20"/>
          </w:rPr>
          <w:id w:val="535409675"/>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jc w:val="both"/>
        <w:rPr>
          <w:rFonts w:ascii="Verdana" w:hAnsi="Verdana" w:cs="Arial"/>
          <w:sz w:val="20"/>
          <w:szCs w:val="20"/>
        </w:rPr>
      </w:pPr>
    </w:p>
    <w:p w:rsidR="00E039E9" w:rsidRDefault="00E039E9" w:rsidP="00E039E9">
      <w:pPr>
        <w:spacing w:before="100" w:beforeAutospacing="1" w:after="100" w:afterAutospacing="1"/>
        <w:contextualSpacing/>
        <w:jc w:val="right"/>
        <w:rPr>
          <w:rFonts w:ascii="Verdana" w:hAnsi="Verdana"/>
          <w:sz w:val="20"/>
        </w:rPr>
      </w:pPr>
    </w:p>
    <w:p w:rsidR="00E039E9" w:rsidRPr="00E039E9" w:rsidRDefault="00E039E9" w:rsidP="00E039E9">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E039E9" w:rsidRDefault="00492EAB" w:rsidP="00E039E9">
      <w:pPr>
        <w:rPr>
          <w:rFonts w:ascii="Verdana" w:eastAsia="Calibri" w:hAnsi="Verdana"/>
          <w:b/>
          <w:color w:val="17365D"/>
          <w:sz w:val="20"/>
          <w:shd w:val="clear" w:color="auto" w:fill="CCCC00"/>
        </w:rPr>
      </w:pPr>
      <w:r w:rsidRPr="00492EAB">
        <w:rPr>
          <w:rFonts w:ascii="Verdana" w:eastAsia="Calibri" w:hAnsi="Verdana" w:cs="Times New Roman"/>
          <w:b/>
          <w:color w:val="17365D"/>
          <w:shd w:val="clear" w:color="auto" w:fill="8CC63F"/>
        </w:rPr>
        <w:pict>
          <v:rect id="_x0000_i1025" style="width:0;height:1.5pt" o:hralign="center" o:hrstd="t" o:hr="t" fillcolor="gray" stroked="f"/>
        </w:pict>
      </w:r>
    </w:p>
    <w:p w:rsidR="00E039E9" w:rsidRPr="00E039E9" w:rsidRDefault="00E039E9" w:rsidP="00E039E9">
      <w:pPr>
        <w:jc w:val="both"/>
        <w:rPr>
          <w:rFonts w:ascii="Verdana" w:hAnsi="Verdana" w:cs="Arial"/>
          <w:sz w:val="20"/>
          <w:szCs w:val="20"/>
        </w:rPr>
      </w:pPr>
    </w:p>
    <w:sectPr w:rsidR="00E039E9" w:rsidRPr="00E039E9" w:rsidSect="00EE6B47">
      <w:headerReference w:type="default" r:id="rId11"/>
      <w:footerReference w:type="default" r:id="rId12"/>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39E9" w:rsidRDefault="00E039E9" w:rsidP="00D31BC4">
      <w:r>
        <w:separator/>
      </w:r>
    </w:p>
  </w:endnote>
  <w:endnote w:type="continuationSeparator" w:id="0">
    <w:p w:rsidR="00E039E9" w:rsidRDefault="00E039E9"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039E9" w:rsidRPr="008D67C4" w:rsidRDefault="00492EAB" w:rsidP="00E039E9">
    <w:pPr>
      <w:pStyle w:val="Encabezado"/>
      <w:jc w:val="center"/>
      <w:rPr>
        <w:rFonts w:ascii="Verdana" w:hAnsi="Verdana"/>
        <w:sz w:val="20"/>
      </w:rPr>
    </w:pPr>
    <w:hyperlink r:id="rId1" w:history="1">
      <w:r w:rsidR="00E039E9" w:rsidRPr="008D67C4">
        <w:rPr>
          <w:rStyle w:val="Hipervnculo"/>
        </w:rPr>
        <w:t>https://licitaciones.mutuamontanesa.es/portal</w:t>
      </w:r>
    </w:hyperlink>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39E9" w:rsidRDefault="00E039E9" w:rsidP="00D31BC4">
      <w:r>
        <w:separator/>
      </w:r>
    </w:p>
  </w:footnote>
  <w:footnote w:type="continuationSeparator" w:id="0">
    <w:p w:rsidR="00E039E9" w:rsidRDefault="00E039E9"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E039E9" w:rsidRDefault="004D62D2" w:rsidP="00E039E9">
    <w:pPr>
      <w:pStyle w:val="Encabezado"/>
    </w:pPr>
    <w:r w:rsidRPr="004D62D2">
      <w:rPr>
        <w:noProof/>
        <w:lang w:eastAsia="es-ES"/>
      </w:rPr>
      <w:drawing>
        <wp:inline distT="0" distB="0" distL="0" distR="0">
          <wp:extent cx="2510526" cy="900000"/>
          <wp:effectExtent l="19050" t="0" r="4074" b="0"/>
          <wp:docPr id="3"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DA369F"/>
    <w:rsid w:val="000264AF"/>
    <w:rsid w:val="000A6C89"/>
    <w:rsid w:val="000E5F88"/>
    <w:rsid w:val="001027EC"/>
    <w:rsid w:val="00140371"/>
    <w:rsid w:val="00197917"/>
    <w:rsid w:val="001C403D"/>
    <w:rsid w:val="00217FD7"/>
    <w:rsid w:val="002415D2"/>
    <w:rsid w:val="00355395"/>
    <w:rsid w:val="0036027D"/>
    <w:rsid w:val="00447DA4"/>
    <w:rsid w:val="00492EAB"/>
    <w:rsid w:val="004A648F"/>
    <w:rsid w:val="004D62D2"/>
    <w:rsid w:val="004F5C65"/>
    <w:rsid w:val="0050345D"/>
    <w:rsid w:val="005F5577"/>
    <w:rsid w:val="00655F9D"/>
    <w:rsid w:val="00685D6F"/>
    <w:rsid w:val="006A375D"/>
    <w:rsid w:val="0089198D"/>
    <w:rsid w:val="00993F20"/>
    <w:rsid w:val="009F62B2"/>
    <w:rsid w:val="00A0034B"/>
    <w:rsid w:val="00A67A4B"/>
    <w:rsid w:val="00AD0B1B"/>
    <w:rsid w:val="00AE1A72"/>
    <w:rsid w:val="00AF28D0"/>
    <w:rsid w:val="00BC4B01"/>
    <w:rsid w:val="00BD624C"/>
    <w:rsid w:val="00BE695D"/>
    <w:rsid w:val="00BF6624"/>
    <w:rsid w:val="00C074E2"/>
    <w:rsid w:val="00C83841"/>
    <w:rsid w:val="00CA4746"/>
    <w:rsid w:val="00D31BC4"/>
    <w:rsid w:val="00DA369F"/>
    <w:rsid w:val="00DE4597"/>
    <w:rsid w:val="00E039E9"/>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9E9"/>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pPr>
    <w:rPr>
      <w:rFonts w:eastAsiaTheme="majorEastAsia" w:cstheme="majorBidi"/>
      <w:i/>
      <w:iCs/>
      <w:spacing w:val="15"/>
      <w:sz w:val="24"/>
      <w:szCs w:val="24"/>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rPr>
      <w:i/>
      <w:iCs/>
      <w:color w:val="000000" w:themeColor="text1"/>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ind w:left="720"/>
      <w:contextualSpacing/>
    </w:p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039E9"/>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E039E9"/>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039E9"/>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25F96005-6F76-484C-AC49-14B7F146CEE6}"/>
      </w:docPartPr>
      <w:docPartBody>
        <w:p w:rsidR="00682036" w:rsidRDefault="001C77DF">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1C77DF"/>
    <w:rsid w:val="00056AAC"/>
    <w:rsid w:val="0012100C"/>
    <w:rsid w:val="001C77DF"/>
    <w:rsid w:val="00682036"/>
    <w:rsid w:val="00A92FF8"/>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2036"/>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C77D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D55WCX7TAH37-158-11725</_dlc_DocId>
    <_dlc_DocIdUrl xmlns="92d84fca-0ec9-4bd1-bf0f-9cd618bc4a3d">
      <Url>http://proyectosmm.mutuamontanesa.local/comprasmm/_layouts/DocIdRedir.aspx?ID=D55WCX7TAH37-158-11725</Url>
      <Description>D55WCX7TAH37-158-11725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146F55-706C-4477-B61D-14E988149F08}"/>
</file>

<file path=customXml/itemProps2.xml><?xml version="1.0" encoding="utf-8"?>
<ds:datastoreItem xmlns:ds="http://schemas.openxmlformats.org/officeDocument/2006/customXml" ds:itemID="{B6871E6F-B606-4E09-A73B-50CFA5FB1DA9}"/>
</file>

<file path=customXml/itemProps3.xml><?xml version="1.0" encoding="utf-8"?>
<ds:datastoreItem xmlns:ds="http://schemas.openxmlformats.org/officeDocument/2006/customXml" ds:itemID="{CD9848CE-2CED-40E0-BAFB-4C1F68D5F5A9}"/>
</file>

<file path=customXml/itemProps4.xml><?xml version="1.0" encoding="utf-8"?>
<ds:datastoreItem xmlns:ds="http://schemas.openxmlformats.org/officeDocument/2006/customXml" ds:itemID="{D9CAAA2E-06E9-4011-B908-34F7CA9E2E18}"/>
</file>

<file path=docProps/app.xml><?xml version="1.0" encoding="utf-8"?>
<Properties xmlns="http://schemas.openxmlformats.org/officeDocument/2006/extended-properties" xmlns:vt="http://schemas.openxmlformats.org/officeDocument/2006/docPropsVTypes">
  <Template>Normal.dotm</Template>
  <TotalTime>0</TotalTime>
  <Pages>1</Pages>
  <Words>162</Words>
  <Characters>897</Characters>
  <Application>Microsoft Office Word</Application>
  <DocSecurity>0</DocSecurity>
  <Lines>7</Lines>
  <Paragraphs>2</Paragraphs>
  <ScaleCrop>false</ScaleCrop>
  <Company>Mutua Montañesa</Company>
  <LinksUpToDate>false</LinksUpToDate>
  <CharactersWithSpaces>1057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2020-10-21T14:18:00Z</dcterms:created>
  <dcterms:modified xsi:type="dcterms:W3CDTF">2022-05-04T14:08:00Z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93142f7d-5a7b-493d-9851-72fb365ffee0</vt:lpwstr>
  </property>
  <property fmtid="{D5CDD505-2E9C-101B-9397-08002B2CF9AE}" pid="3" name="ContentTypeId">
    <vt:lpwstr>0x010100932D1F7D21CF5C4883B7AF3F37C4DCFE</vt:lpwstr>
  </property>
</Properties>
</file>